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8D" w:rsidRDefault="009F61E4">
      <w:pPr>
        <w:jc w:val="center"/>
      </w:pPr>
      <w:r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технологии (девочки) с использованием ЭОР</w:t>
      </w:r>
    </w:p>
    <w:tbl>
      <w:tblPr>
        <w:tblStyle w:val="ab"/>
        <w:tblW w:w="14786" w:type="dxa"/>
        <w:tblLook w:val="04A0" w:firstRow="1" w:lastRow="0" w:firstColumn="1" w:lastColumn="0" w:noHBand="0" w:noVBand="1"/>
      </w:tblPr>
      <w:tblGrid>
        <w:gridCol w:w="867"/>
        <w:gridCol w:w="1493"/>
        <w:gridCol w:w="3400"/>
        <w:gridCol w:w="2232"/>
        <w:gridCol w:w="1781"/>
        <w:gridCol w:w="2775"/>
        <w:gridCol w:w="2238"/>
      </w:tblGrid>
      <w:tr w:rsidR="00CB168D">
        <w:tc>
          <w:tcPr>
            <w:tcW w:w="866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урока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результатов</w:t>
            </w: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проектирования.  «Основные требования к проектированию»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 2.1,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5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bookmarkStart w:id="0" w:name="__DdeLink__476_385516637"/>
            <w:bookmarkEnd w:id="0"/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Последовательность выполнения творческого проекта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 2.2,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28.04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6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Выбор и обоснование проекта. «Анализ рынка и собственных возможностей»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проекта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05.05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7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Основные тре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бования к 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ектированию. 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Элементы художественного конструирования.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22.04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8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Выбор тем проектов на основе потреб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ностей и спро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са на рынке 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варов и услуг.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29.04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9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Выбор и обоснование проекта.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Реализации проекта.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§1.5, 1.6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06.05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10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Основные тре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бования к 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ектированию. 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Элементы художественного конструирования.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22.04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11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Выбор тем проектов на основе потреб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ностей и спро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са на рынке 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варов и услуг.</w:t>
            </w:r>
          </w:p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29.04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12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Выбор и обоснование проекта.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Реализации проекта.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§1.5, 1.6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06.05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13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(аналитический).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14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технического задания. Определение затрат на изготовление проектного изделия. Испытания проектных изделий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15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03.05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16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творческой проектной деятельности. Этапы выполнения проекта: поисковый (подготовительный), технологический,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заключительный (аналитический).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§1.1, 1.2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17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технического задания. Определение затрат на изготовление проектного изделия. Испытания проектных изделий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18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9F61E4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03.05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EA7ACC">
            <w:pPr>
              <w:spacing w:after="0" w:line="240" w:lineRule="auto"/>
            </w:pPr>
            <w:hyperlink r:id="rId19">
              <w:r w:rsidR="009F61E4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</w:pPr>
            <w:r>
              <w:t>8-996-307-33-15</w:t>
            </w:r>
          </w:p>
        </w:tc>
      </w:tr>
      <w:tr w:rsidR="00CB168D">
        <w:tc>
          <w:tcPr>
            <w:tcW w:w="866" w:type="dxa"/>
            <w:vMerge w:val="restart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Методы творческой и проектной деятельности (мозговой штурм)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8-996-307-33-15</w:t>
            </w: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Дизайн при проектировании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28.04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168D">
        <w:tc>
          <w:tcPr>
            <w:tcW w:w="866" w:type="dxa"/>
            <w:vMerge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3400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Экономическая оценка проекта. Реклама проекта</w:t>
            </w:r>
          </w:p>
        </w:tc>
        <w:tc>
          <w:tcPr>
            <w:tcW w:w="2232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05.05</w:t>
            </w:r>
          </w:p>
        </w:tc>
        <w:tc>
          <w:tcPr>
            <w:tcW w:w="2775" w:type="dxa"/>
            <w:shd w:val="clear" w:color="auto" w:fill="auto"/>
            <w:tcMar>
              <w:left w:w="108" w:type="dxa"/>
            </w:tcMar>
          </w:tcPr>
          <w:p w:rsidR="00CB168D" w:rsidRDefault="00CB168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  <w:shd w:val="clear" w:color="auto" w:fill="auto"/>
            <w:tcMar>
              <w:left w:w="108" w:type="dxa"/>
            </w:tcMar>
          </w:tcPr>
          <w:p w:rsidR="00CB168D" w:rsidRDefault="009F61E4">
            <w:pPr>
              <w:spacing w:after="0" w:line="240" w:lineRule="auto"/>
            </w:pPr>
            <w:r>
              <w:t>Фото ответов в тетради.</w:t>
            </w:r>
          </w:p>
          <w:p w:rsidR="00CB168D" w:rsidRDefault="009F61E4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CB168D" w:rsidRDefault="009F61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8-996-307-33-15</w:t>
            </w:r>
          </w:p>
        </w:tc>
      </w:tr>
    </w:tbl>
    <w:p w:rsidR="00CB168D" w:rsidRDefault="00CB168D">
      <w:pPr>
        <w:sectPr w:rsidR="00CB168D">
          <w:pgSz w:w="16838" w:h="11906" w:orient="landscape"/>
          <w:pgMar w:top="1134" w:right="1134" w:bottom="851" w:left="1134" w:header="0" w:footer="0" w:gutter="0"/>
          <w:cols w:space="720"/>
          <w:formProt w:val="0"/>
          <w:docGrid w:linePitch="360" w:charSpace="-2049"/>
        </w:sectPr>
      </w:pPr>
    </w:p>
    <w:p w:rsidR="00CB168D" w:rsidRDefault="00CB168D">
      <w:bookmarkStart w:id="1" w:name="_GoBack"/>
      <w:bookmarkEnd w:id="1"/>
    </w:p>
    <w:sectPr w:rsidR="00CB168D">
      <w:pgSz w:w="16838" w:h="11906" w:orient="landscape"/>
      <w:pgMar w:top="1134" w:right="1134" w:bottom="85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8D"/>
    <w:rsid w:val="009F61E4"/>
    <w:rsid w:val="00CB168D"/>
    <w:rsid w:val="00EA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2B382A"/>
    <w:rPr>
      <w:color w:val="954F72" w:themeColor="followed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</w:style>
  <w:style w:type="paragraph" w:customStyle="1" w:styleId="aa">
    <w:name w:val="Заголовок таблицы"/>
    <w:basedOn w:val="a9"/>
    <w:qFormat/>
  </w:style>
  <w:style w:type="table" w:styleId="ab">
    <w:name w:val="Table Grid"/>
    <w:basedOn w:val="a1"/>
    <w:uiPriority w:val="39"/>
    <w:rsid w:val="00A44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2B382A"/>
    <w:rPr>
      <w:color w:val="954F72" w:themeColor="followed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</w:style>
  <w:style w:type="paragraph" w:customStyle="1" w:styleId="aa">
    <w:name w:val="Заголовок таблицы"/>
    <w:basedOn w:val="a9"/>
    <w:qFormat/>
  </w:style>
  <w:style w:type="table" w:styleId="ab">
    <w:name w:val="Table Grid"/>
    <w:basedOn w:val="a1"/>
    <w:uiPriority w:val="39"/>
    <w:rsid w:val="00A44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hyperlink" Target="https://media.prosv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edia.prosv.ru/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hyperlink" Target="https://media.prosv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dia.prosv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hyperlink" Target="https://media.prosv.ru/" TargetMode="External"/><Relationship Id="rId10" Type="http://schemas.openxmlformats.org/officeDocument/2006/relationships/hyperlink" Target="https://media.prosv.ru/" TargetMode="External"/><Relationship Id="rId19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" TargetMode="External"/><Relationship Id="rId14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3</cp:revision>
  <dcterms:created xsi:type="dcterms:W3CDTF">2020-04-13T09:46:00Z</dcterms:created>
  <dcterms:modified xsi:type="dcterms:W3CDTF">2020-04-13T10:00:00Z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