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ind w:left="0" w:right="0" w:hanging="0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Календарно-тематическое планирование с использованием ЭОР </w:t>
      </w:r>
    </w:p>
    <w:p>
      <w:pPr>
        <w:pStyle w:val="Normal"/>
        <w:spacing w:lineRule="auto" w:line="280" w:before="0" w:after="0"/>
        <w:ind w:left="11109" w:hanging="52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Учитель: Руденко.З.А.</w:t>
      </w:r>
    </w:p>
    <w:p>
      <w:pPr>
        <w:pStyle w:val="Normal"/>
        <w:spacing w:lineRule="auto" w:line="280" w:before="0" w:after="0"/>
        <w:ind w:left="11057" w:hanging="0"/>
        <w:rPr>
          <w:rFonts w:ascii="Times New Roman" w:hAnsi="Times New Roman" w:eastAsia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Предмет: Физическая культура </w:t>
      </w:r>
    </w:p>
    <w:p>
      <w:pPr>
        <w:pStyle w:val="Normal"/>
        <w:spacing w:before="0" w:after="0"/>
        <w:ind w:right="2" w:hanging="0"/>
        <w:jc w:val="center"/>
        <w:rPr>
          <w:rFonts w:ascii="Times New Roman" w:hAnsi="Times New Roman" w:eastAsia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 </w:t>
      </w:r>
    </w:p>
    <w:tbl>
      <w:tblPr>
        <w:tblStyle w:val="afffff5"/>
        <w:tblW w:w="15247" w:type="dxa"/>
        <w:jc w:val="left"/>
        <w:tblInd w:w="0" w:type="dxa"/>
        <w:tblCellMar>
          <w:top w:w="0" w:type="dxa"/>
          <w:left w:w="107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68"/>
        <w:gridCol w:w="1068"/>
        <w:gridCol w:w="2408"/>
        <w:gridCol w:w="1857"/>
        <w:gridCol w:w="1423"/>
        <w:gridCol w:w="3671"/>
        <w:gridCol w:w="3851"/>
      </w:tblGrid>
      <w:tr>
        <w:trPr>
          <w:trHeight w:val="1213" w:hRule="atLeast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68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  <w:t>Классы</w:t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  <w:t>Дата урока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  <w:t>Тема урока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  <w:t>Домашнее задание</w:t>
            </w:r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  <w:t>Сроки выполнения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  <w:t>Дополнительный материал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  <w:t>ЭОР</w:t>
            </w:r>
          </w:p>
        </w:tc>
      </w:tr>
      <w:tr>
        <w:trPr/>
        <w:tc>
          <w:tcPr>
            <w:tcW w:w="968" w:type="dxa"/>
            <w:vMerge w:val="restart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4Б</w:t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14.04.20.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55" w:hanging="0"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/>
              </w:rPr>
              <w:t>Развитие ФК в России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Выписать интересные факты из урока в рабочую тетрадь</w:t>
            </w:r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до.30.04.20.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val="ru-RU"/>
              </w:rPr>
              <w:t>Запись ответов из раздела «тренировочные задания» (по возможности) в рабочую тетрадь, для проверки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2"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https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://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resh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edu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subject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lesson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/3593/</w:t>
              </w:r>
            </w:hyperlink>
          </w:p>
        </w:tc>
      </w:tr>
      <w:tr>
        <w:trPr/>
        <w:tc>
          <w:tcPr>
            <w:tcW w:w="968" w:type="dxa"/>
            <w:vMerge w:val="continue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16.04.20.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55" w:hanging="0"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/>
              </w:rPr>
              <w:t>Физ. нагрузка и ЧСС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 xml:space="preserve">Выполнить комплекс упражнений по ссылке (видео) </w:t>
            </w:r>
            <w:hyperlink r:id="rId3">
              <w:r>
                <w:rPr>
                  <w:rStyle w:val="Style14"/>
                  <w:rFonts w:cs="Times New Roman" w:ascii="Times New Roman" w:hAnsi="Times New Roman"/>
                  <w:sz w:val="24"/>
                  <w:szCs w:val="24"/>
                  <w:lang w:val="en-US"/>
                </w:rPr>
                <w:t>https://www.youtube.com/watch?v=VRd6fVgNGQU</w:t>
              </w:r>
            </w:hyperlink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до.30.04.20.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val="ru-RU"/>
              </w:rPr>
              <w:t>Запись ответов из раздела «тренировочные задания» (по возможности) в рабочую тетрадь, для проверки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4"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https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://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resh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edu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subject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lesson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/6186/</w:t>
              </w:r>
            </w:hyperlink>
          </w:p>
        </w:tc>
      </w:tr>
      <w:tr>
        <w:trPr/>
        <w:tc>
          <w:tcPr>
            <w:tcW w:w="968" w:type="dxa"/>
            <w:vMerge w:val="continue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17.04.20.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55" w:hanging="0"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/>
              </w:rPr>
              <w:t>Правила предупреждения травматизма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Выписать основные правила предупреждения травматизма</w:t>
            </w:r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до.30.04.20.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val="ru-RU"/>
              </w:rPr>
              <w:t>Запись ответов из раздела «тренировочные задания» (по возможности) в рабочую тетрадь, для проверки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5"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https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://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resh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edu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subject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lesson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/6188/</w:t>
              </w:r>
            </w:hyperlink>
          </w:p>
        </w:tc>
      </w:tr>
      <w:tr>
        <w:trPr/>
        <w:tc>
          <w:tcPr>
            <w:tcW w:w="968" w:type="dxa"/>
            <w:vMerge w:val="continue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21.04.20.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55" w:hanging="0"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/>
              </w:rPr>
              <w:t>Наблюдаем за развитием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 xml:space="preserve">Выполнить комплекс упражнений по ссылке (видео) </w:t>
            </w:r>
            <w:hyperlink r:id="rId6">
              <w:r>
                <w:rPr>
                  <w:rStyle w:val="Style14"/>
                  <w:rFonts w:cs="Times New Roman" w:ascii="Times New Roman" w:hAnsi="Times New Roman"/>
                  <w:sz w:val="24"/>
                  <w:szCs w:val="24"/>
                  <w:lang w:val="en-US"/>
                </w:rPr>
                <w:t>https://www.youtube.com/watch?v=VRd6fVgNGQU</w:t>
              </w:r>
            </w:hyperlink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до.30.04.20.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val="ru-RU"/>
              </w:rPr>
              <w:t>Запись ответов из раздела «тренировочные задания» (по возможности) в рабочую тетрадь, для проверки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7"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https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://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resh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edu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subject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lesson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/6185/</w:t>
              </w:r>
            </w:hyperlink>
          </w:p>
        </w:tc>
      </w:tr>
      <w:tr>
        <w:trPr/>
        <w:tc>
          <w:tcPr>
            <w:tcW w:w="968" w:type="dxa"/>
            <w:vMerge w:val="continue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23.04.20.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55" w:hanging="0"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/>
              </w:rPr>
              <w:t>Если хочешь быть здоров – закаляйся!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 xml:space="preserve">Выполнить комплекс упражнений по ссылке (видео) </w:t>
            </w:r>
            <w:hyperlink r:id="rId8">
              <w:r>
                <w:rPr>
                  <w:rStyle w:val="Style14"/>
                  <w:rFonts w:cs="Times New Roman" w:ascii="Times New Roman" w:hAnsi="Times New Roman"/>
                  <w:sz w:val="24"/>
                  <w:szCs w:val="24"/>
                  <w:lang w:val="en-US"/>
                </w:rPr>
                <w:t>https://www.youtube.com/watch?v=VRd6fVgNGQU</w:t>
              </w:r>
            </w:hyperlink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до.30.04.20.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val="ru-RU"/>
              </w:rPr>
              <w:t>Запись ответов из раздела «тренировочные задания» (по возможности) в рабочую тетрадь, для проверки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9"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https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://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resh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edu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subject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lesson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/6187/</w:t>
              </w:r>
            </w:hyperlink>
          </w:p>
        </w:tc>
      </w:tr>
      <w:tr>
        <w:trPr/>
        <w:tc>
          <w:tcPr>
            <w:tcW w:w="968" w:type="dxa"/>
            <w:vMerge w:val="continue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24.04.20.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55" w:hanging="0"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/>
              </w:rPr>
              <w:t>Обобщающий урок – «Береги здоровье смолоду!»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 xml:space="preserve">Выполнить комплекс упражнений по ссылке (видео) </w:t>
            </w:r>
            <w:hyperlink r:id="rId10">
              <w:r>
                <w:rPr>
                  <w:rStyle w:val="Style14"/>
                  <w:rFonts w:cs="Times New Roman" w:ascii="Times New Roman" w:hAnsi="Times New Roman"/>
                  <w:sz w:val="24"/>
                  <w:szCs w:val="24"/>
                  <w:lang w:val="en-US"/>
                </w:rPr>
                <w:t>https://www.youtube.com/watch?v=VRd6fVgNGQU</w:t>
              </w:r>
            </w:hyperlink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до.30.04.20.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val="ru-RU"/>
              </w:rPr>
              <w:t>Запись ответов из раздела «тренировочные задания» (по возможности) в рабочую тетрадь, для проверки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11"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https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://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resh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edu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subject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lesson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/4595/</w:t>
              </w:r>
            </w:hyperlink>
          </w:p>
        </w:tc>
      </w:tr>
      <w:tr>
        <w:trPr/>
        <w:tc>
          <w:tcPr>
            <w:tcW w:w="968" w:type="dxa"/>
            <w:vMerge w:val="continue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28.04.20.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55" w:hanging="0"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/>
              </w:rPr>
              <w:t>Виды легкоатлетических упражнений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 xml:space="preserve">Выполнить комплекс упражнений по ссылке (видео) </w:t>
            </w:r>
            <w:hyperlink r:id="rId12">
              <w:r>
                <w:rPr>
                  <w:rStyle w:val="Style14"/>
                  <w:rFonts w:cs="Times New Roman" w:ascii="Times New Roman" w:hAnsi="Times New Roman"/>
                  <w:sz w:val="24"/>
                  <w:szCs w:val="24"/>
                  <w:lang w:val="en-US"/>
                </w:rPr>
                <w:t>https://www.youtube.com/watch?v=VRd6fVgNGQU</w:t>
              </w:r>
            </w:hyperlink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до.30.04.20.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val="ru-RU"/>
              </w:rPr>
              <w:t>Запись ответов из раздела «тренировочные задания» (по возможности) в рабочую тетрадь, для проверки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13"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https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://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resh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edu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subject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lesson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/4601/</w:t>
              </w:r>
            </w:hyperlink>
          </w:p>
        </w:tc>
      </w:tr>
      <w:tr>
        <w:trPr/>
        <w:tc>
          <w:tcPr>
            <w:tcW w:w="968" w:type="dxa"/>
            <w:vMerge w:val="continue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30.04.20.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55" w:hanging="0"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/>
              </w:rPr>
              <w:t>Техника метания мяча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 xml:space="preserve">Попробовать реализовать технику метания мяча, данную в уроке (без снаряда) </w:t>
            </w:r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до.30.04.20.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val="ru-RU"/>
              </w:rPr>
              <w:t>Запись ответов из раздела «тренировочные задания» (по возможности) в рабочую тетрадь, для проверки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14"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https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://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resh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edu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subject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lesson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/5166/</w:t>
              </w:r>
            </w:hyperlink>
          </w:p>
        </w:tc>
      </w:tr>
    </w:tbl>
    <w:p>
      <w:pPr>
        <w:pStyle w:val="Normal"/>
        <w:rPr>
          <w:rFonts w:ascii="Times New Roman" w:hAnsi="Times New Roman" w:eastAsia="Times New Roman"/>
          <w:sz w:val="24"/>
          <w:szCs w:val="24"/>
        </w:rPr>
      </w:pPr>
      <w:r>
        <w:rPr>
          <w:rFonts w:eastAsia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eastAsia="Times New Roman"/>
          <w:sz w:val="24"/>
          <w:szCs w:val="24"/>
        </w:rPr>
      </w:pPr>
      <w:r>
        <w:rPr>
          <w:rFonts w:eastAsia="Times New Roman" w:ascii="Times New Roman" w:hAnsi="Times New Roman"/>
          <w:sz w:val="24"/>
          <w:szCs w:val="24"/>
        </w:rPr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>
          <w:rFonts w:eastAsia="Times New Roman" w:ascii="Times New Roman" w:hAnsi="Times New Roman"/>
          <w:sz w:val="24"/>
          <w:szCs w:val="24"/>
        </w:rPr>
        <w:t>Перейдите по ссылке,изучите предложенный материал</w:t>
      </w:r>
    </w:p>
    <w:sectPr>
      <w:type w:val="nextPage"/>
      <w:pgSz w:orient="landscape" w:w="16838" w:h="11906"/>
      <w:pgMar w:left="1134" w:right="1134" w:header="0" w:top="1701" w:footer="0" w:bottom="851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ko-KR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맑은 고딕" w:cs="Arial" w:asciiTheme="minorHAnsi" w:cstheme="minorBidi" w:eastAsiaTheme="minorEastAsia" w:hAnsiTheme="minorHAnsi"/>
        <w:sz w:val="22"/>
        <w:szCs w:val="22"/>
        <w:lang w:val="ru-RU" w:eastAsia="ko-KR" w:bidi="ar-SA"/>
      </w:rPr>
    </w:rPrDefault>
    <w:pPrDefault>
      <w:pPr/>
    </w:pPrDefault>
  </w:docDefault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맑은 고딕" w:cs="Arial" w:asciiTheme="minorHAnsi" w:cstheme="minorBidi" w:eastAsiaTheme="minorEastAsia" w:hAnsiTheme="minorHAnsi"/>
      <w:color w:val="auto"/>
      <w:kern w:val="0"/>
      <w:sz w:val="22"/>
      <w:szCs w:val="22"/>
      <w:lang w:val="ru-RU" w:eastAsia="ko-KR" w:bidi="ar-SA"/>
    </w:rPr>
  </w:style>
  <w:style w:type="character" w:styleId="DefaultParagraphFont" w:default="1">
    <w:name w:val="Default Paragraph Font"/>
    <w:semiHidden/>
    <w:unhideWhenUsed/>
    <w:qFormat/>
    <w:rPr/>
  </w:style>
  <w:style w:type="character" w:styleId="Style14">
    <w:name w:val="Интернет-ссылка"/>
    <w:basedOn w:val="DefaultParagraphFont"/>
    <w:rPr>
      <w:color w:val="0563C1"/>
      <w:u w:val="single" w:color="00000A"/>
    </w:rPr>
  </w:style>
  <w:style w:type="character" w:styleId="ListLabel1">
    <w:name w:val="ListLabel 1"/>
    <w:qFormat/>
    <w:rPr>
      <w:rFonts w:ascii="Times New Roman" w:hAnsi="Times New Roman" w:eastAsia="Times New Roman" w:cs="Times New Roman"/>
      <w:sz w:val="24"/>
    </w:rPr>
  </w:style>
  <w:style w:type="character" w:styleId="ListLabel2">
    <w:name w:val="ListLabel 2"/>
    <w:qFormat/>
    <w:rPr>
      <w:rFonts w:ascii="Times New Roman" w:hAnsi="Times New Roman" w:eastAsia="Times New Roman" w:cs="Times New Roman"/>
      <w:sz w:val="24"/>
      <w:lang w:val="ru-RU"/>
    </w:rPr>
  </w:style>
  <w:style w:type="character" w:styleId="ListLabel3">
    <w:name w:val="ListLabel 3"/>
    <w:qFormat/>
    <w:rPr>
      <w:rFonts w:ascii="Times New Roman" w:hAnsi="Times New Roman" w:cs="Times New Roman"/>
      <w:sz w:val="24"/>
      <w:szCs w:val="24"/>
      <w:lang w:val="ru-RU"/>
    </w:rPr>
  </w:style>
  <w:style w:type="character" w:styleId="ListLabel4">
    <w:name w:val="ListLabel 4"/>
    <w:qFormat/>
    <w:rPr>
      <w:rFonts w:ascii="Times New Roman" w:hAnsi="Times New Roman" w:eastAsia="Times New Roman"/>
      <w:sz w:val="24"/>
      <w:szCs w:val="24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semiHidden/>
    <w:unhideWhenUsed/>
    <w:qFormat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ffff5">
    <w:name w:val="Table Grid"/>
    <w:basedOn w:val="a3"/>
    <w:pPr>
      <w:spacing w:after="0" w:line="240" w:lineRule="auto"/>
    </w:pPr>
    <w:rPr>
      <w:lang w:val="en-US"/>
    </w:rPr>
    <w:tblPr>
      <w:tblBorders>
        <w:top w:val="single" w:color="000000" w:sz="2" w:space="0"/>
        <w:left w:val="single" w:color="000000" w:sz="2" w:space="0"/>
        <w:bottom w:val="single" w:color="000000" w:sz="2" w:space="0"/>
        <w:right w:val="single" w:color="000000" w:sz="2" w:space="0"/>
        <w:insideH w:val="single" w:color="000000" w:sz="2" w:space="0"/>
        <w:insideV w:val="single" w:color="000000" w:sz="2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resh.edu.ru/subject/lesson/3593/" TargetMode="External"/><Relationship Id="rId3" Type="http://schemas.openxmlformats.org/officeDocument/2006/relationships/hyperlink" Target="https://www.youtube.com/watch?v=VRd6fVgNGQU" TargetMode="External"/><Relationship Id="rId4" Type="http://schemas.openxmlformats.org/officeDocument/2006/relationships/hyperlink" Target="https://resh.edu.ru/subject/lesson/6186/" TargetMode="External"/><Relationship Id="rId5" Type="http://schemas.openxmlformats.org/officeDocument/2006/relationships/hyperlink" Target="https://resh.edu.ru/subject/lesson/6188/" TargetMode="External"/><Relationship Id="rId6" Type="http://schemas.openxmlformats.org/officeDocument/2006/relationships/hyperlink" Target="https://www.youtube.com/watch?v=VRd6fVgNGQU" TargetMode="External"/><Relationship Id="rId7" Type="http://schemas.openxmlformats.org/officeDocument/2006/relationships/hyperlink" Target="https://resh.edu.ru/subject/lesson/6185/" TargetMode="External"/><Relationship Id="rId8" Type="http://schemas.openxmlformats.org/officeDocument/2006/relationships/hyperlink" Target="https://www.youtube.com/watch?v=VRd6fVgNGQU" TargetMode="External"/><Relationship Id="rId9" Type="http://schemas.openxmlformats.org/officeDocument/2006/relationships/hyperlink" Target="https://resh.edu.ru/subject/lesson/6187/" TargetMode="External"/><Relationship Id="rId10" Type="http://schemas.openxmlformats.org/officeDocument/2006/relationships/hyperlink" Target="https://www.youtube.com/watch?v=VRd6fVgNGQU" TargetMode="External"/><Relationship Id="rId11" Type="http://schemas.openxmlformats.org/officeDocument/2006/relationships/hyperlink" Target="https://resh.edu.ru/subject/lesson/4595/" TargetMode="External"/><Relationship Id="rId12" Type="http://schemas.openxmlformats.org/officeDocument/2006/relationships/hyperlink" Target="https://www.youtube.com/watch?v=VRd6fVgNGQU" TargetMode="External"/><Relationship Id="rId13" Type="http://schemas.openxmlformats.org/officeDocument/2006/relationships/hyperlink" Target="https://resh.edu.ru/subject/lesson/4601/" TargetMode="External"/><Relationship Id="rId14" Type="http://schemas.openxmlformats.org/officeDocument/2006/relationships/hyperlink" Target="https://resh.edu.ru/subject/lesson/5166/" TargetMode="External"/><Relationship Id="rId15" Type="http://schemas.openxmlformats.org/officeDocument/2006/relationships/fontTable" Target="fontTable.xml"/><Relationship Id="rId16" Type="http://schemas.openxmlformats.org/officeDocument/2006/relationships/settings" Target="settings.xml"/><Relationship Id="rId1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Office">
      <a:dk1>
        <a:sysClr lastClr="000000" val="windowText"/>
      </a:dk1>
      <a:lt1>
        <a:sysClr lastClr="FFFFFF" val="window"/>
      </a:lt1>
      <a:dk2>
        <a:srgbClr val="1C3D62"/>
      </a:dk2>
      <a:lt2>
        <a:srgbClr val="E3DCC1"/>
      </a:lt2>
      <a:accent1>
        <a:srgbClr val="315F97"/>
      </a:accent1>
      <a:accent2>
        <a:srgbClr val="C75252"/>
      </a:accent2>
      <a:accent3>
        <a:srgbClr val="E9AE2B"/>
      </a:accent3>
      <a:accent4>
        <a:srgbClr val="699B37"/>
      </a:accent4>
      <a:accent5>
        <a:srgbClr val="358791"/>
      </a:accent5>
      <a:accent6>
        <a:srgbClr val="CA56A7"/>
      </a:accent6>
      <a:hlink>
        <a:srgbClr val="0000FF"/>
      </a:hlink>
      <a:folHlink>
        <a:srgbClr val="800080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LibreOffice/6.0.2.1$Windows_X86_64 LibreOffice_project/f7f06a8f319e4b62f9bc5095aa112a65d2f3ac89</Application>
  <Pages>3</Pages>
  <Words>244</Words>
  <Characters>2188</Characters>
  <CharactersWithSpaces>2378</CharactersWithSpaces>
  <Paragraphs>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2020-04-10T09:49:51Z</dcterms:created>
  <dc:creator/>
  <dc:description/>
  <dc:language>ru-RU</dc:language>
  <cp:lastModifiedBy/>
  <dcterms:modified xsi:type="dcterms:W3CDTF">2020-04-14T11:17:57Z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HyperlinksChanged">
    <vt:bool>0</vt:bool>
  </property>
  <property fmtid="{D5CDD505-2E9C-101B-9397-08002B2CF9AE}" pid="4" name="ShareDoc">
    <vt:bool>0</vt:bool>
  </property>
  <property fmtid="{D5CDD505-2E9C-101B-9397-08002B2CF9AE}" pid="5" name="version">
    <vt:lpwstr>0900.0000.01</vt:lpwstr>
  </property>
</Properties>
</file>